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921"/>
        <w:tblW w:w="9163" w:type="dxa"/>
        <w:tblLook w:val="04A0" w:firstRow="1" w:lastRow="0" w:firstColumn="1" w:lastColumn="0" w:noHBand="0" w:noVBand="1"/>
      </w:tblPr>
      <w:tblGrid>
        <w:gridCol w:w="4655"/>
        <w:gridCol w:w="4508"/>
      </w:tblGrid>
      <w:tr w:rsidR="007959A9" w14:paraId="2DB86741" w14:textId="77777777" w:rsidTr="00BA4696">
        <w:tc>
          <w:tcPr>
            <w:tcW w:w="4655" w:type="dxa"/>
          </w:tcPr>
          <w:p w14:paraId="12FAA619" w14:textId="77777777" w:rsidR="007959A9" w:rsidRPr="008961CE" w:rsidRDefault="007959A9" w:rsidP="00BA4696">
            <w:pPr>
              <w:rPr>
                <w:b/>
                <w:bCs/>
              </w:rPr>
            </w:pPr>
            <w:r w:rsidRPr="008961CE">
              <w:rPr>
                <w:b/>
                <w:bCs/>
              </w:rPr>
              <w:t xml:space="preserve">Committee </w:t>
            </w:r>
            <w:r>
              <w:rPr>
                <w:b/>
                <w:bCs/>
              </w:rPr>
              <w:t>Na</w:t>
            </w:r>
            <w:r w:rsidRPr="008961CE">
              <w:rPr>
                <w:b/>
                <w:bCs/>
              </w:rPr>
              <w:t xml:space="preserve">me </w:t>
            </w:r>
          </w:p>
        </w:tc>
        <w:tc>
          <w:tcPr>
            <w:tcW w:w="4508" w:type="dxa"/>
          </w:tcPr>
          <w:p w14:paraId="34C2BC23" w14:textId="77777777" w:rsidR="007959A9" w:rsidRPr="008961CE" w:rsidRDefault="007959A9" w:rsidP="00BA4696">
            <w:pPr>
              <w:rPr>
                <w:b/>
                <w:bCs/>
              </w:rPr>
            </w:pPr>
            <w:r w:rsidRPr="008961CE">
              <w:rPr>
                <w:b/>
                <w:bCs/>
              </w:rPr>
              <w:t>Finance and Renumeration Committee</w:t>
            </w:r>
          </w:p>
        </w:tc>
      </w:tr>
      <w:tr w:rsidR="007959A9" w14:paraId="491B69AC" w14:textId="77777777" w:rsidTr="00BA4696">
        <w:tc>
          <w:tcPr>
            <w:tcW w:w="4655" w:type="dxa"/>
          </w:tcPr>
          <w:p w14:paraId="165DE89B" w14:textId="77777777" w:rsidR="007959A9" w:rsidRPr="008961CE" w:rsidRDefault="007959A9" w:rsidP="00BA4696">
            <w:pPr>
              <w:rPr>
                <w:b/>
                <w:bCs/>
              </w:rPr>
            </w:pPr>
            <w:r w:rsidRPr="008961CE">
              <w:rPr>
                <w:b/>
                <w:bCs/>
              </w:rPr>
              <w:t xml:space="preserve">Committee </w:t>
            </w:r>
            <w:r>
              <w:rPr>
                <w:b/>
                <w:bCs/>
              </w:rPr>
              <w:t>P</w:t>
            </w:r>
            <w:r w:rsidRPr="008961CE">
              <w:rPr>
                <w:b/>
                <w:bCs/>
              </w:rPr>
              <w:t xml:space="preserve">urpose </w:t>
            </w:r>
          </w:p>
        </w:tc>
        <w:tc>
          <w:tcPr>
            <w:tcW w:w="4508" w:type="dxa"/>
          </w:tcPr>
          <w:p w14:paraId="2BB13A6E" w14:textId="77777777" w:rsidR="007959A9" w:rsidRDefault="007959A9" w:rsidP="00BA4696">
            <w:r>
              <w:t>Reviewing the SU’s financial plans and budgets, monitoring performance against budgets, reviewing funding and other financial arrangements, providing assurance to the board on financial health and sustainability, reporting to the board on income and expenditure progress quarterly.</w:t>
            </w:r>
          </w:p>
        </w:tc>
      </w:tr>
      <w:tr w:rsidR="007959A9" w14:paraId="632A05A4" w14:textId="77777777" w:rsidTr="00BA4696">
        <w:tc>
          <w:tcPr>
            <w:tcW w:w="4655" w:type="dxa"/>
          </w:tcPr>
          <w:p w14:paraId="3BB1D1E9" w14:textId="77777777" w:rsidR="007959A9" w:rsidRPr="008961CE" w:rsidRDefault="007959A9" w:rsidP="00BA4696">
            <w:pPr>
              <w:rPr>
                <w:b/>
                <w:bCs/>
              </w:rPr>
            </w:pPr>
            <w:r w:rsidRPr="008961CE">
              <w:rPr>
                <w:b/>
                <w:bCs/>
              </w:rPr>
              <w:t xml:space="preserve">Committee Membership </w:t>
            </w:r>
          </w:p>
        </w:tc>
        <w:tc>
          <w:tcPr>
            <w:tcW w:w="4508" w:type="dxa"/>
          </w:tcPr>
          <w:p w14:paraId="2FCEBD19" w14:textId="77777777" w:rsidR="007959A9" w:rsidRDefault="007959A9" w:rsidP="00BA4696">
            <w:r>
              <w:t>Chair: Lay trustee</w:t>
            </w:r>
          </w:p>
          <w:p w14:paraId="29393FAD" w14:textId="77777777" w:rsidR="007959A9" w:rsidRDefault="007959A9" w:rsidP="00BA4696">
            <w:r>
              <w:t xml:space="preserve">Members: Vice President </w:t>
            </w:r>
          </w:p>
          <w:p w14:paraId="144C904A" w14:textId="77777777" w:rsidR="007959A9" w:rsidRDefault="007959A9" w:rsidP="00BA4696">
            <w:r>
              <w:t xml:space="preserve">voting membership: </w:t>
            </w:r>
          </w:p>
          <w:p w14:paraId="58482273" w14:textId="77777777" w:rsidR="007959A9" w:rsidRDefault="007959A9" w:rsidP="00BA4696">
            <w:r>
              <w:t xml:space="preserve">Chair of Committee Minimum </w:t>
            </w:r>
          </w:p>
          <w:p w14:paraId="625E7F20" w14:textId="77777777" w:rsidR="007959A9" w:rsidRDefault="007959A9" w:rsidP="00BA4696">
            <w:r>
              <w:t xml:space="preserve">Lay Trustee </w:t>
            </w:r>
          </w:p>
          <w:p w14:paraId="5E3FD74C" w14:textId="77777777" w:rsidR="007959A9" w:rsidRDefault="007959A9" w:rsidP="00BA4696">
            <w:r>
              <w:t xml:space="preserve">Vice President </w:t>
            </w:r>
          </w:p>
          <w:p w14:paraId="5233754C" w14:textId="77777777" w:rsidR="007959A9" w:rsidRDefault="007959A9" w:rsidP="00BA4696">
            <w:r>
              <w:t xml:space="preserve">Student trustee </w:t>
            </w:r>
          </w:p>
          <w:p w14:paraId="1B27B3A9" w14:textId="77777777" w:rsidR="007959A9" w:rsidRDefault="007959A9" w:rsidP="00BA4696"/>
          <w:p w14:paraId="5D242612" w14:textId="77777777" w:rsidR="007959A9" w:rsidRDefault="007959A9" w:rsidP="00BA4696">
            <w:r w:rsidRPr="007959A9">
              <w:rPr>
                <w:b/>
                <w:bCs/>
              </w:rPr>
              <w:t>Co-opt</w:t>
            </w:r>
            <w:r>
              <w:t xml:space="preserve"> Chair Lay Trustee Audit and Risk Subcommittee</w:t>
            </w:r>
          </w:p>
          <w:p w14:paraId="4ED56BE9" w14:textId="77777777" w:rsidR="007959A9" w:rsidRDefault="007959A9" w:rsidP="00BA4696"/>
          <w:p w14:paraId="6C99AEA5" w14:textId="77777777" w:rsidR="007959A9" w:rsidRPr="00AF74F2" w:rsidRDefault="007959A9" w:rsidP="00BA4696">
            <w:pPr>
              <w:rPr>
                <w:u w:val="single"/>
              </w:rPr>
            </w:pPr>
            <w:r w:rsidRPr="00AF74F2">
              <w:rPr>
                <w:u w:val="single"/>
              </w:rPr>
              <w:t xml:space="preserve">In attendance </w:t>
            </w:r>
          </w:p>
          <w:p w14:paraId="5ECDEA73" w14:textId="77777777" w:rsidR="007959A9" w:rsidRDefault="007959A9" w:rsidP="00BA4696">
            <w:r>
              <w:t>Chair of trustees (President)</w:t>
            </w:r>
          </w:p>
          <w:p w14:paraId="1CA81705" w14:textId="77777777" w:rsidR="007959A9" w:rsidRDefault="007959A9" w:rsidP="00BA4696">
            <w:r>
              <w:t xml:space="preserve">Chief Executive  </w:t>
            </w:r>
          </w:p>
          <w:p w14:paraId="7787DB1A" w14:textId="77777777" w:rsidR="007959A9" w:rsidRDefault="007959A9" w:rsidP="00BA4696">
            <w:r>
              <w:t>Head of Finance</w:t>
            </w:r>
          </w:p>
          <w:p w14:paraId="31ED6ECE" w14:textId="77777777" w:rsidR="007959A9" w:rsidRDefault="007959A9" w:rsidP="00BA4696"/>
          <w:p w14:paraId="7CC0A023" w14:textId="77777777" w:rsidR="007959A9" w:rsidRDefault="007959A9" w:rsidP="00BA4696">
            <w:r>
              <w:t xml:space="preserve">Governance Specialist (Secretary) </w:t>
            </w:r>
          </w:p>
          <w:p w14:paraId="04CC4D9D" w14:textId="77777777" w:rsidR="007959A9" w:rsidRDefault="007959A9" w:rsidP="00BA4696">
            <w:r>
              <w:t>Other professional advisors may be invited to attend and contribute.</w:t>
            </w:r>
          </w:p>
          <w:p w14:paraId="2CCA2CEB" w14:textId="77777777" w:rsidR="007959A9" w:rsidRDefault="007959A9" w:rsidP="00BA4696"/>
        </w:tc>
      </w:tr>
      <w:tr w:rsidR="007959A9" w14:paraId="5B8862EB" w14:textId="77777777" w:rsidTr="00BA4696">
        <w:tc>
          <w:tcPr>
            <w:tcW w:w="4655" w:type="dxa"/>
          </w:tcPr>
          <w:p w14:paraId="5E274F59" w14:textId="77777777" w:rsidR="007959A9" w:rsidRPr="008961CE" w:rsidRDefault="007959A9" w:rsidP="00BA4696">
            <w:pPr>
              <w:rPr>
                <w:b/>
                <w:bCs/>
              </w:rPr>
            </w:pPr>
            <w:r w:rsidRPr="008961CE">
              <w:rPr>
                <w:b/>
                <w:bCs/>
              </w:rPr>
              <w:t>Q</w:t>
            </w:r>
            <w:r>
              <w:rPr>
                <w:b/>
                <w:bCs/>
              </w:rPr>
              <w:t>u</w:t>
            </w:r>
            <w:r w:rsidRPr="008961CE">
              <w:rPr>
                <w:b/>
                <w:bCs/>
              </w:rPr>
              <w:t>orum</w:t>
            </w:r>
          </w:p>
        </w:tc>
        <w:tc>
          <w:tcPr>
            <w:tcW w:w="4508" w:type="dxa"/>
          </w:tcPr>
          <w:p w14:paraId="251C0351" w14:textId="77777777" w:rsidR="007959A9" w:rsidRDefault="007959A9" w:rsidP="00BA4696">
            <w:r>
              <w:t>Members:</w:t>
            </w:r>
          </w:p>
          <w:p w14:paraId="3EB8092D" w14:textId="77777777" w:rsidR="007959A9" w:rsidRDefault="007959A9" w:rsidP="00BA4696">
            <w:r>
              <w:t xml:space="preserve">one lay trustee (Chair of Committee) </w:t>
            </w:r>
          </w:p>
          <w:p w14:paraId="3544D984" w14:textId="77777777" w:rsidR="007959A9" w:rsidRDefault="007959A9" w:rsidP="00BA4696">
            <w:r>
              <w:t xml:space="preserve">one officer </w:t>
            </w:r>
          </w:p>
          <w:p w14:paraId="2D597273" w14:textId="77777777" w:rsidR="007959A9" w:rsidRDefault="007959A9" w:rsidP="00BA4696">
            <w:r>
              <w:t>If less than the three required members are present, the business may still take place, but any decision will require ratification by a subsequent quorate meeting or the full board of trustees.</w:t>
            </w:r>
          </w:p>
        </w:tc>
      </w:tr>
      <w:tr w:rsidR="007959A9" w14:paraId="6E3ADA5D" w14:textId="77777777" w:rsidTr="00BA4696">
        <w:tc>
          <w:tcPr>
            <w:tcW w:w="4655" w:type="dxa"/>
          </w:tcPr>
          <w:p w14:paraId="1A47B39B" w14:textId="77777777" w:rsidR="007959A9" w:rsidRPr="008961CE" w:rsidRDefault="007959A9" w:rsidP="00BA4696">
            <w:pPr>
              <w:rPr>
                <w:b/>
                <w:bCs/>
              </w:rPr>
            </w:pPr>
            <w:r w:rsidRPr="008961CE">
              <w:rPr>
                <w:b/>
                <w:bCs/>
              </w:rPr>
              <w:t xml:space="preserve">Terms of reference </w:t>
            </w:r>
          </w:p>
          <w:p w14:paraId="4BC1F9CE" w14:textId="77777777" w:rsidR="007959A9" w:rsidRDefault="007959A9" w:rsidP="00BA4696">
            <w:r w:rsidRPr="008961CE">
              <w:rPr>
                <w:b/>
                <w:bCs/>
              </w:rPr>
              <w:t>Effective date</w:t>
            </w:r>
            <w:r>
              <w:t xml:space="preserve"> </w:t>
            </w:r>
          </w:p>
        </w:tc>
        <w:tc>
          <w:tcPr>
            <w:tcW w:w="4508" w:type="dxa"/>
          </w:tcPr>
          <w:p w14:paraId="6B992C06" w14:textId="77777777" w:rsidR="007959A9" w:rsidRPr="008961CE" w:rsidRDefault="007959A9" w:rsidP="00BA4696">
            <w:pPr>
              <w:rPr>
                <w:color w:val="FF0000"/>
              </w:rPr>
            </w:pPr>
            <w:r w:rsidRPr="008961CE">
              <w:rPr>
                <w:color w:val="FF0000"/>
              </w:rPr>
              <w:t xml:space="preserve">TBC </w:t>
            </w:r>
          </w:p>
        </w:tc>
      </w:tr>
      <w:tr w:rsidR="007959A9" w14:paraId="4C1391B0" w14:textId="77777777" w:rsidTr="00BA4696">
        <w:tc>
          <w:tcPr>
            <w:tcW w:w="4655" w:type="dxa"/>
          </w:tcPr>
          <w:p w14:paraId="62D8091C" w14:textId="77777777" w:rsidR="007959A9" w:rsidRPr="008961CE" w:rsidRDefault="007959A9" w:rsidP="00BA4696">
            <w:pPr>
              <w:rPr>
                <w:b/>
                <w:bCs/>
              </w:rPr>
            </w:pPr>
            <w:r w:rsidRPr="008961CE">
              <w:rPr>
                <w:b/>
                <w:bCs/>
              </w:rPr>
              <w:t xml:space="preserve">Review date </w:t>
            </w:r>
          </w:p>
        </w:tc>
        <w:tc>
          <w:tcPr>
            <w:tcW w:w="4508" w:type="dxa"/>
          </w:tcPr>
          <w:p w14:paraId="14E26399" w14:textId="77777777" w:rsidR="007959A9" w:rsidRPr="008961CE" w:rsidRDefault="007959A9" w:rsidP="00BA4696">
            <w:pPr>
              <w:rPr>
                <w:color w:val="FF0000"/>
              </w:rPr>
            </w:pPr>
            <w:r w:rsidRPr="008961CE">
              <w:rPr>
                <w:color w:val="FF0000"/>
              </w:rPr>
              <w:t xml:space="preserve">TBC </w:t>
            </w:r>
          </w:p>
        </w:tc>
      </w:tr>
      <w:tr w:rsidR="007959A9" w14:paraId="11614AA9" w14:textId="77777777" w:rsidTr="00BA4696">
        <w:tc>
          <w:tcPr>
            <w:tcW w:w="4655" w:type="dxa"/>
          </w:tcPr>
          <w:p w14:paraId="25C8F41E" w14:textId="77777777" w:rsidR="007959A9" w:rsidRPr="008961CE" w:rsidRDefault="007959A9" w:rsidP="00BA4696">
            <w:pPr>
              <w:rPr>
                <w:b/>
                <w:bCs/>
              </w:rPr>
            </w:pPr>
            <w:r w:rsidRPr="008961CE">
              <w:rPr>
                <w:b/>
                <w:bCs/>
              </w:rPr>
              <w:t>Accountable to</w:t>
            </w:r>
          </w:p>
        </w:tc>
        <w:tc>
          <w:tcPr>
            <w:tcW w:w="4508" w:type="dxa"/>
          </w:tcPr>
          <w:p w14:paraId="2949DAF2" w14:textId="77777777" w:rsidR="007959A9" w:rsidRDefault="007959A9" w:rsidP="00BA4696">
            <w:r>
              <w:t xml:space="preserve">board of trustees </w:t>
            </w:r>
          </w:p>
        </w:tc>
      </w:tr>
      <w:tr w:rsidR="007959A9" w14:paraId="1B304496" w14:textId="77777777" w:rsidTr="00BA4696">
        <w:tc>
          <w:tcPr>
            <w:tcW w:w="4655" w:type="dxa"/>
          </w:tcPr>
          <w:p w14:paraId="5C79F994" w14:textId="77777777" w:rsidR="007959A9" w:rsidRPr="008961CE" w:rsidRDefault="007959A9" w:rsidP="00BA4696">
            <w:pPr>
              <w:rPr>
                <w:b/>
                <w:bCs/>
              </w:rPr>
            </w:pPr>
            <w:r w:rsidRPr="008961CE">
              <w:rPr>
                <w:b/>
                <w:bCs/>
              </w:rPr>
              <w:t xml:space="preserve">Frequency of Meetings </w:t>
            </w:r>
          </w:p>
        </w:tc>
        <w:tc>
          <w:tcPr>
            <w:tcW w:w="4508" w:type="dxa"/>
          </w:tcPr>
          <w:p w14:paraId="4E6887D8" w14:textId="77777777" w:rsidR="007959A9" w:rsidRPr="004A2B8F" w:rsidRDefault="007959A9" w:rsidP="00BA4696">
            <w:r w:rsidRPr="004A2B8F">
              <w:t>Quarterly</w:t>
            </w:r>
          </w:p>
        </w:tc>
      </w:tr>
      <w:tr w:rsidR="007959A9" w14:paraId="22A58D97" w14:textId="77777777" w:rsidTr="00BA4696">
        <w:tc>
          <w:tcPr>
            <w:tcW w:w="4655" w:type="dxa"/>
          </w:tcPr>
          <w:p w14:paraId="25C3DD2D" w14:textId="77777777" w:rsidR="007959A9" w:rsidRPr="008961CE" w:rsidRDefault="007959A9" w:rsidP="00BA4696">
            <w:pPr>
              <w:rPr>
                <w:b/>
                <w:bCs/>
              </w:rPr>
            </w:pPr>
            <w:r w:rsidRPr="008961CE">
              <w:rPr>
                <w:b/>
                <w:bCs/>
              </w:rPr>
              <w:t>Delegated Authority</w:t>
            </w:r>
          </w:p>
        </w:tc>
        <w:tc>
          <w:tcPr>
            <w:tcW w:w="4508" w:type="dxa"/>
          </w:tcPr>
          <w:p w14:paraId="6608C10A" w14:textId="77777777" w:rsidR="007959A9" w:rsidRDefault="007959A9" w:rsidP="00BA4696">
            <w:r>
              <w:t xml:space="preserve">The committee has delegated authority from the Board of Trustees in respect of the functions and powers set out in the terms of reference. </w:t>
            </w:r>
          </w:p>
          <w:p w14:paraId="78E29796" w14:textId="77777777" w:rsidR="007959A9" w:rsidRDefault="007959A9" w:rsidP="00BA4696"/>
          <w:p w14:paraId="27DE5878" w14:textId="7F460C07" w:rsidR="007959A9" w:rsidRDefault="007959A9" w:rsidP="00BA4696">
            <w:pPr>
              <w:rPr>
                <w:color w:val="FF0000"/>
              </w:rPr>
            </w:pPr>
            <w:r>
              <w:t xml:space="preserve">The committee has delegated financial authority in terms of financial spend up to </w:t>
            </w:r>
            <w:r w:rsidRPr="00A053E9">
              <w:rPr>
                <w:color w:val="FF0000"/>
              </w:rPr>
              <w:t>(to be agreed)</w:t>
            </w:r>
          </w:p>
          <w:p w14:paraId="17F4BA8E" w14:textId="77777777" w:rsidR="007959A9" w:rsidRDefault="007959A9" w:rsidP="00BA4696"/>
        </w:tc>
      </w:tr>
      <w:tr w:rsidR="007959A9" w14:paraId="32A5206B" w14:textId="77777777" w:rsidTr="00BA4696">
        <w:tc>
          <w:tcPr>
            <w:tcW w:w="4655" w:type="dxa"/>
          </w:tcPr>
          <w:p w14:paraId="44358F94" w14:textId="77777777" w:rsidR="007959A9" w:rsidRPr="008961CE" w:rsidRDefault="007959A9" w:rsidP="00BA4696">
            <w:pPr>
              <w:rPr>
                <w:b/>
                <w:bCs/>
              </w:rPr>
            </w:pPr>
            <w:r w:rsidRPr="008961CE">
              <w:rPr>
                <w:b/>
                <w:bCs/>
              </w:rPr>
              <w:lastRenderedPageBreak/>
              <w:t xml:space="preserve">Activities </w:t>
            </w:r>
            <w:r>
              <w:t xml:space="preserve"> </w:t>
            </w:r>
          </w:p>
        </w:tc>
        <w:tc>
          <w:tcPr>
            <w:tcW w:w="4508" w:type="dxa"/>
          </w:tcPr>
          <w:p w14:paraId="55D203AC" w14:textId="77777777" w:rsidR="007959A9" w:rsidRPr="00C80D83" w:rsidRDefault="007959A9" w:rsidP="00BA4696">
            <w:pPr>
              <w:rPr>
                <w:u w:val="single"/>
              </w:rPr>
            </w:pPr>
            <w:r w:rsidRPr="00C80D83">
              <w:rPr>
                <w:u w:val="single"/>
              </w:rPr>
              <w:t xml:space="preserve">Financial </w:t>
            </w:r>
          </w:p>
          <w:p w14:paraId="74E3AE54" w14:textId="77777777" w:rsidR="007959A9" w:rsidRDefault="007959A9" w:rsidP="00BA4696">
            <w:r>
              <w:t xml:space="preserve">To consider and advise the Board on all aspects including risk of the Union’s finances, financial policies, controls, and strategy. </w:t>
            </w:r>
          </w:p>
          <w:p w14:paraId="5DA3CC58" w14:textId="77777777" w:rsidR="007959A9" w:rsidRDefault="007959A9" w:rsidP="00BA4696"/>
          <w:p w14:paraId="6FE3214F" w14:textId="77777777" w:rsidR="007959A9" w:rsidRDefault="007959A9" w:rsidP="00BA4696">
            <w:r>
              <w:t>To undertake periodic review of all aspects relating to the financial position of the Students’ Union.</w:t>
            </w:r>
          </w:p>
          <w:p w14:paraId="7781CFA1" w14:textId="77777777" w:rsidR="007959A9" w:rsidRDefault="007959A9" w:rsidP="00BA4696"/>
          <w:p w14:paraId="4A073E1C" w14:textId="77777777" w:rsidR="007959A9" w:rsidRDefault="007959A9" w:rsidP="00BA4696">
            <w:r>
              <w:t>Review of staff remuneration and pay award.</w:t>
            </w:r>
          </w:p>
          <w:p w14:paraId="12E6A44C" w14:textId="77777777" w:rsidR="007959A9" w:rsidRDefault="007959A9" w:rsidP="00BA4696">
            <w:pPr>
              <w:rPr>
                <w:color w:val="FF0000"/>
              </w:rPr>
            </w:pPr>
            <w:r>
              <w:t>Approve annual Cost of Living pay award</w:t>
            </w:r>
            <w:r>
              <w:rPr>
                <w:color w:val="FF0000"/>
              </w:rPr>
              <w:t>.</w:t>
            </w:r>
          </w:p>
          <w:p w14:paraId="3539AF35" w14:textId="77777777" w:rsidR="007959A9" w:rsidRDefault="007959A9" w:rsidP="00BA4696"/>
          <w:p w14:paraId="0103558E" w14:textId="77777777" w:rsidR="007959A9" w:rsidRDefault="007959A9" w:rsidP="00BA4696">
            <w:r>
              <w:t>Scrutiny and oversight of financial performance including a review of the management accounts and recommend any in-year adjustments.</w:t>
            </w:r>
          </w:p>
          <w:p w14:paraId="77F5DF21" w14:textId="77777777" w:rsidR="007959A9" w:rsidRDefault="007959A9" w:rsidP="00BA4696"/>
          <w:p w14:paraId="2E7DFE2F" w14:textId="77777777" w:rsidR="007959A9" w:rsidRDefault="007959A9" w:rsidP="00BA4696">
            <w:r>
              <w:t>Review the performance of any trading subsidiaries.</w:t>
            </w:r>
          </w:p>
          <w:p w14:paraId="328D2692" w14:textId="77777777" w:rsidR="007959A9" w:rsidRDefault="007959A9" w:rsidP="00BA4696"/>
          <w:p w14:paraId="6C0D6C2E" w14:textId="77777777" w:rsidR="007959A9" w:rsidRDefault="007959A9" w:rsidP="00BA4696">
            <w:r>
              <w:t>Review the Students’ Union financial regulations periodically and approve any amendments necessary.</w:t>
            </w:r>
          </w:p>
          <w:p w14:paraId="59FC02F1" w14:textId="77777777" w:rsidR="007959A9" w:rsidRDefault="007959A9" w:rsidP="00BA4696"/>
          <w:p w14:paraId="3409B67C" w14:textId="77777777" w:rsidR="007959A9" w:rsidRDefault="007959A9" w:rsidP="00BA4696">
            <w:r>
              <w:t xml:space="preserve">Review of the organisation’s budget before recommending to the Trustee Board for approval. </w:t>
            </w:r>
          </w:p>
          <w:p w14:paraId="73AA9234" w14:textId="77777777" w:rsidR="007959A9" w:rsidRDefault="007959A9" w:rsidP="00BA4696"/>
          <w:p w14:paraId="71B7C8F4" w14:textId="77777777" w:rsidR="007959A9" w:rsidRDefault="007959A9" w:rsidP="00BA4696">
            <w:r>
              <w:t>Approval of contracts and financial commitments within the limits, and in line with the delegated authority of the Board.</w:t>
            </w:r>
          </w:p>
        </w:tc>
      </w:tr>
      <w:tr w:rsidR="007959A9" w14:paraId="1CF05F9C" w14:textId="77777777" w:rsidTr="00D14571">
        <w:trPr>
          <w:trHeight w:val="50"/>
        </w:trPr>
        <w:tc>
          <w:tcPr>
            <w:tcW w:w="4655" w:type="dxa"/>
          </w:tcPr>
          <w:p w14:paraId="03D97261" w14:textId="77777777" w:rsidR="007959A9" w:rsidRPr="008961CE" w:rsidRDefault="007959A9" w:rsidP="00BA4696">
            <w:pPr>
              <w:rPr>
                <w:b/>
                <w:bCs/>
              </w:rPr>
            </w:pPr>
            <w:r w:rsidRPr="008961CE">
              <w:rPr>
                <w:b/>
                <w:bCs/>
              </w:rPr>
              <w:t xml:space="preserve">Reporting and Review </w:t>
            </w:r>
          </w:p>
        </w:tc>
        <w:tc>
          <w:tcPr>
            <w:tcW w:w="4508" w:type="dxa"/>
          </w:tcPr>
          <w:p w14:paraId="4805ADFB" w14:textId="77777777" w:rsidR="007959A9" w:rsidRDefault="007959A9" w:rsidP="00BA4696">
            <w:r>
              <w:t>The minutes of each meeting will be shared with the Trustee Board.</w:t>
            </w:r>
          </w:p>
        </w:tc>
      </w:tr>
    </w:tbl>
    <w:p w14:paraId="16C83731" w14:textId="10B60EEC" w:rsidR="0051109B" w:rsidRDefault="0051109B"/>
    <w:p w14:paraId="2E6C7CE9" w14:textId="77777777" w:rsidR="00CF124A" w:rsidRDefault="00CF124A"/>
    <w:p w14:paraId="7B04490A" w14:textId="33672BC8" w:rsidR="001F3316" w:rsidRPr="006C3F15" w:rsidRDefault="001F3316">
      <w:pPr>
        <w:rPr>
          <w:color w:val="FF0000"/>
        </w:rPr>
      </w:pPr>
    </w:p>
    <w:sectPr w:rsidR="001F3316" w:rsidRPr="006C3F15" w:rsidSect="00877A47">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7AFF8" w14:textId="77777777" w:rsidR="00C67F05" w:rsidRDefault="00C67F05" w:rsidP="00922094">
      <w:pPr>
        <w:spacing w:after="0" w:line="240" w:lineRule="auto"/>
      </w:pPr>
      <w:r>
        <w:separator/>
      </w:r>
    </w:p>
  </w:endnote>
  <w:endnote w:type="continuationSeparator" w:id="0">
    <w:p w14:paraId="4FF32070" w14:textId="77777777" w:rsidR="00C67F05" w:rsidRDefault="00C67F05" w:rsidP="00922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B4685" w14:textId="1EE420B7" w:rsidR="00876854" w:rsidRDefault="00876854" w:rsidP="00876854">
    <w:pPr>
      <w:pStyle w:val="Header"/>
    </w:pPr>
    <w:r>
      <w:t xml:space="preserve">CARDIFF MET STUDENTS’ UNION </w:t>
    </w:r>
  </w:p>
  <w:p w14:paraId="12AD2B12" w14:textId="7DE4A017" w:rsidR="00876854" w:rsidRDefault="00876854" w:rsidP="00876854">
    <w:pPr>
      <w:pStyle w:val="Header"/>
    </w:pPr>
    <w:r>
      <w:t>Terms of refe</w:t>
    </w:r>
    <w:r w:rsidR="00FB5DE8">
      <w:t>re</w:t>
    </w:r>
    <w:r>
      <w:t xml:space="preserve">nce </w:t>
    </w:r>
  </w:p>
  <w:p w14:paraId="185A0159" w14:textId="0FF17E13" w:rsidR="00876854" w:rsidRDefault="00876854" w:rsidP="00876854">
    <w:pPr>
      <w:pStyle w:val="Header"/>
    </w:pPr>
    <w:r>
      <w:t xml:space="preserve">Finance and </w:t>
    </w:r>
    <w:r w:rsidR="00FB5DE8">
      <w:t>R</w:t>
    </w:r>
    <w:r>
      <w:t xml:space="preserve">emuneration </w:t>
    </w:r>
    <w:r w:rsidR="00177CF8">
      <w:t>committee.</w:t>
    </w:r>
    <w:r>
      <w:t xml:space="preserve"> </w:t>
    </w:r>
  </w:p>
  <w:p w14:paraId="41228A36" w14:textId="44E94C69" w:rsidR="00876854" w:rsidRDefault="00876854">
    <w:pPr>
      <w:pStyle w:val="Footer"/>
    </w:pPr>
    <w:r>
      <w:t>Author</w:t>
    </w:r>
    <w:r w:rsidR="00A04C59">
      <w:t xml:space="preserve"> B Bambrough </w:t>
    </w:r>
  </w:p>
  <w:p w14:paraId="5A07E95B" w14:textId="51587013" w:rsidR="00876854" w:rsidRDefault="00876854">
    <w:pPr>
      <w:pStyle w:val="Footer"/>
    </w:pPr>
    <w:r>
      <w:t xml:space="preserve">Date </w:t>
    </w:r>
    <w:r w:rsidR="00A04C59">
      <w:t>7</w:t>
    </w:r>
    <w:r w:rsidR="00A04C59" w:rsidRPr="00A04C59">
      <w:rPr>
        <w:vertAlign w:val="superscript"/>
      </w:rPr>
      <w:t>th</w:t>
    </w:r>
    <w:r w:rsidR="00A04C59">
      <w:t xml:space="preserve"> August 2024</w:t>
    </w:r>
  </w:p>
  <w:p w14:paraId="77A392BA" w14:textId="6E7CE5E2" w:rsidR="00876854" w:rsidRDefault="00876854">
    <w:pPr>
      <w:pStyle w:val="Footer"/>
    </w:pPr>
    <w:r>
      <w:t xml:space="preserve">Version </w:t>
    </w:r>
    <w:r w:rsidR="00A04C59">
      <w:t>1</w:t>
    </w:r>
  </w:p>
  <w:p w14:paraId="2A2ED6A0" w14:textId="512E6B80" w:rsidR="00876854" w:rsidRDefault="00876854">
    <w:pPr>
      <w:pStyle w:val="Footer"/>
    </w:pPr>
    <w:r>
      <w:t xml:space="preserve">Review </w:t>
    </w:r>
    <w:r w:rsidR="00177CF8">
      <w:t>date.</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DEB7E" w14:textId="77777777" w:rsidR="00C67F05" w:rsidRDefault="00C67F05" w:rsidP="00922094">
      <w:pPr>
        <w:spacing w:after="0" w:line="240" w:lineRule="auto"/>
      </w:pPr>
      <w:r>
        <w:separator/>
      </w:r>
    </w:p>
  </w:footnote>
  <w:footnote w:type="continuationSeparator" w:id="0">
    <w:p w14:paraId="7FB4EEEA" w14:textId="77777777" w:rsidR="00C67F05" w:rsidRDefault="00C67F05" w:rsidP="00922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26C61" w14:textId="5CAA5BDB" w:rsidR="00F17EE3" w:rsidRPr="00BA4696" w:rsidRDefault="00F17EE3">
    <w:pPr>
      <w:pStyle w:val="Header"/>
      <w:rPr>
        <w:b/>
        <w:bCs/>
      </w:rPr>
    </w:pPr>
    <w:r w:rsidRPr="00BA4696">
      <w:rPr>
        <w:b/>
        <w:bCs/>
      </w:rPr>
      <w:t xml:space="preserve">Finance and Renumeration Subcommittee Terms of Reference </w:t>
    </w:r>
  </w:p>
  <w:p w14:paraId="30636DB3" w14:textId="77777777" w:rsidR="00FB5DE8" w:rsidRDefault="00FB5D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82"/>
    <w:rsid w:val="00007AFE"/>
    <w:rsid w:val="00033782"/>
    <w:rsid w:val="000C4745"/>
    <w:rsid w:val="000E235E"/>
    <w:rsid w:val="00102953"/>
    <w:rsid w:val="001610A0"/>
    <w:rsid w:val="00177CF8"/>
    <w:rsid w:val="001B5184"/>
    <w:rsid w:val="001E1E68"/>
    <w:rsid w:val="001F2371"/>
    <w:rsid w:val="001F3316"/>
    <w:rsid w:val="002230C8"/>
    <w:rsid w:val="00261338"/>
    <w:rsid w:val="002D31C9"/>
    <w:rsid w:val="003232B1"/>
    <w:rsid w:val="003572AF"/>
    <w:rsid w:val="003627D7"/>
    <w:rsid w:val="00390550"/>
    <w:rsid w:val="003948DF"/>
    <w:rsid w:val="003B5787"/>
    <w:rsid w:val="003D2352"/>
    <w:rsid w:val="003D5B82"/>
    <w:rsid w:val="003D7670"/>
    <w:rsid w:val="003E104B"/>
    <w:rsid w:val="003F287C"/>
    <w:rsid w:val="00403258"/>
    <w:rsid w:val="00445E07"/>
    <w:rsid w:val="00464A76"/>
    <w:rsid w:val="00467DC6"/>
    <w:rsid w:val="004A2B8F"/>
    <w:rsid w:val="005019CE"/>
    <w:rsid w:val="0051109B"/>
    <w:rsid w:val="005805ED"/>
    <w:rsid w:val="00586D5F"/>
    <w:rsid w:val="00592A51"/>
    <w:rsid w:val="005B517B"/>
    <w:rsid w:val="005E3DD8"/>
    <w:rsid w:val="00610117"/>
    <w:rsid w:val="00613955"/>
    <w:rsid w:val="00691EA3"/>
    <w:rsid w:val="006A54DB"/>
    <w:rsid w:val="006C3F15"/>
    <w:rsid w:val="006C5125"/>
    <w:rsid w:val="00713CAB"/>
    <w:rsid w:val="00721F84"/>
    <w:rsid w:val="00735F2C"/>
    <w:rsid w:val="00755228"/>
    <w:rsid w:val="007959A9"/>
    <w:rsid w:val="007A1A26"/>
    <w:rsid w:val="007E2FFD"/>
    <w:rsid w:val="00851A6D"/>
    <w:rsid w:val="008647EB"/>
    <w:rsid w:val="00876854"/>
    <w:rsid w:val="00877A47"/>
    <w:rsid w:val="008961CE"/>
    <w:rsid w:val="00903CB2"/>
    <w:rsid w:val="0090616A"/>
    <w:rsid w:val="0090673A"/>
    <w:rsid w:val="00922094"/>
    <w:rsid w:val="009B4030"/>
    <w:rsid w:val="009D4274"/>
    <w:rsid w:val="00A04C59"/>
    <w:rsid w:val="00A053E9"/>
    <w:rsid w:val="00A307FA"/>
    <w:rsid w:val="00A54CB7"/>
    <w:rsid w:val="00AD4463"/>
    <w:rsid w:val="00AF1AB4"/>
    <w:rsid w:val="00AF74F2"/>
    <w:rsid w:val="00B54C10"/>
    <w:rsid w:val="00BA4696"/>
    <w:rsid w:val="00BB4181"/>
    <w:rsid w:val="00BB5529"/>
    <w:rsid w:val="00BC0D18"/>
    <w:rsid w:val="00BD519E"/>
    <w:rsid w:val="00C15E6C"/>
    <w:rsid w:val="00C351DA"/>
    <w:rsid w:val="00C67F05"/>
    <w:rsid w:val="00C80D83"/>
    <w:rsid w:val="00CA3A12"/>
    <w:rsid w:val="00CC050E"/>
    <w:rsid w:val="00CF06CF"/>
    <w:rsid w:val="00CF124A"/>
    <w:rsid w:val="00D14571"/>
    <w:rsid w:val="00D15120"/>
    <w:rsid w:val="00DE0629"/>
    <w:rsid w:val="00E3510F"/>
    <w:rsid w:val="00E777FB"/>
    <w:rsid w:val="00E802C4"/>
    <w:rsid w:val="00F17EE3"/>
    <w:rsid w:val="00F3122F"/>
    <w:rsid w:val="00F77E2C"/>
    <w:rsid w:val="00F810F9"/>
    <w:rsid w:val="00FA7997"/>
    <w:rsid w:val="00FB5DE8"/>
    <w:rsid w:val="00FE34A1"/>
    <w:rsid w:val="06294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FF3A7"/>
  <w15:chartTrackingRefBased/>
  <w15:docId w15:val="{68949A92-D298-44E2-B605-041ADDD9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D5F"/>
  </w:style>
  <w:style w:type="paragraph" w:styleId="Heading1">
    <w:name w:val="heading 1"/>
    <w:basedOn w:val="Normal"/>
    <w:next w:val="Normal"/>
    <w:link w:val="Heading1Char"/>
    <w:uiPriority w:val="9"/>
    <w:qFormat/>
    <w:rsid w:val="00586D5F"/>
    <w:pPr>
      <w:keepNext/>
      <w:keepLines/>
      <w:spacing w:before="320" w:after="0" w:line="240" w:lineRule="auto"/>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86D5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586D5F"/>
    <w:pPr>
      <w:keepNext/>
      <w:keepLines/>
      <w:spacing w:before="40" w:after="0" w:line="240" w:lineRule="auto"/>
      <w:outlineLvl w:val="2"/>
    </w:pPr>
    <w:rPr>
      <w:rFonts w:asciiTheme="majorHAnsi" w:eastAsiaTheme="majorEastAsia" w:hAnsiTheme="majorHAnsi" w:cstheme="majorBidi"/>
      <w:color w:val="0E2841" w:themeColor="text2"/>
      <w:sz w:val="24"/>
      <w:szCs w:val="24"/>
    </w:rPr>
  </w:style>
  <w:style w:type="paragraph" w:styleId="Heading4">
    <w:name w:val="heading 4"/>
    <w:basedOn w:val="Normal"/>
    <w:next w:val="Normal"/>
    <w:link w:val="Heading4Char"/>
    <w:uiPriority w:val="9"/>
    <w:semiHidden/>
    <w:unhideWhenUsed/>
    <w:qFormat/>
    <w:rsid w:val="00586D5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86D5F"/>
    <w:pPr>
      <w:keepNext/>
      <w:keepLines/>
      <w:spacing w:before="40" w:after="0"/>
      <w:outlineLvl w:val="4"/>
    </w:pPr>
    <w:rPr>
      <w:rFonts w:asciiTheme="majorHAnsi" w:eastAsiaTheme="majorEastAsia" w:hAnsiTheme="majorHAnsi" w:cstheme="majorBidi"/>
      <w:color w:val="0E2841" w:themeColor="text2"/>
      <w:sz w:val="22"/>
      <w:szCs w:val="22"/>
    </w:rPr>
  </w:style>
  <w:style w:type="paragraph" w:styleId="Heading6">
    <w:name w:val="heading 6"/>
    <w:basedOn w:val="Normal"/>
    <w:next w:val="Normal"/>
    <w:link w:val="Heading6Char"/>
    <w:uiPriority w:val="9"/>
    <w:semiHidden/>
    <w:unhideWhenUsed/>
    <w:qFormat/>
    <w:rsid w:val="00586D5F"/>
    <w:pPr>
      <w:keepNext/>
      <w:keepLines/>
      <w:spacing w:before="40" w:after="0"/>
      <w:outlineLvl w:val="5"/>
    </w:pPr>
    <w:rPr>
      <w:rFonts w:asciiTheme="majorHAnsi" w:eastAsiaTheme="majorEastAsia" w:hAnsiTheme="majorHAnsi" w:cstheme="majorBidi"/>
      <w:i/>
      <w:iCs/>
      <w:color w:val="0E2841" w:themeColor="text2"/>
      <w:sz w:val="21"/>
      <w:szCs w:val="21"/>
    </w:rPr>
  </w:style>
  <w:style w:type="paragraph" w:styleId="Heading7">
    <w:name w:val="heading 7"/>
    <w:basedOn w:val="Normal"/>
    <w:next w:val="Normal"/>
    <w:link w:val="Heading7Char"/>
    <w:uiPriority w:val="9"/>
    <w:semiHidden/>
    <w:unhideWhenUsed/>
    <w:qFormat/>
    <w:rsid w:val="00586D5F"/>
    <w:pPr>
      <w:keepNext/>
      <w:keepLines/>
      <w:spacing w:before="40" w:after="0"/>
      <w:outlineLvl w:val="6"/>
    </w:pPr>
    <w:rPr>
      <w:rFonts w:asciiTheme="majorHAnsi" w:eastAsiaTheme="majorEastAsia" w:hAnsiTheme="majorHAnsi" w:cstheme="majorBidi"/>
      <w:i/>
      <w:iCs/>
      <w:color w:val="0A2F41" w:themeColor="accent1" w:themeShade="80"/>
      <w:sz w:val="21"/>
      <w:szCs w:val="21"/>
    </w:rPr>
  </w:style>
  <w:style w:type="paragraph" w:styleId="Heading8">
    <w:name w:val="heading 8"/>
    <w:basedOn w:val="Normal"/>
    <w:next w:val="Normal"/>
    <w:link w:val="Heading8Char"/>
    <w:uiPriority w:val="9"/>
    <w:semiHidden/>
    <w:unhideWhenUsed/>
    <w:qFormat/>
    <w:rsid w:val="00586D5F"/>
    <w:pPr>
      <w:keepNext/>
      <w:keepLines/>
      <w:spacing w:before="40" w:after="0"/>
      <w:outlineLvl w:val="7"/>
    </w:pPr>
    <w:rPr>
      <w:rFonts w:asciiTheme="majorHAnsi" w:eastAsiaTheme="majorEastAsia" w:hAnsiTheme="majorHAnsi" w:cstheme="majorBidi"/>
      <w:b/>
      <w:bCs/>
      <w:color w:val="0E2841" w:themeColor="text2"/>
    </w:rPr>
  </w:style>
  <w:style w:type="paragraph" w:styleId="Heading9">
    <w:name w:val="heading 9"/>
    <w:basedOn w:val="Normal"/>
    <w:next w:val="Normal"/>
    <w:link w:val="Heading9Char"/>
    <w:uiPriority w:val="9"/>
    <w:semiHidden/>
    <w:unhideWhenUsed/>
    <w:qFormat/>
    <w:rsid w:val="00586D5F"/>
    <w:pPr>
      <w:keepNext/>
      <w:keepLines/>
      <w:spacing w:before="40" w:after="0"/>
      <w:outlineLvl w:val="8"/>
    </w:pPr>
    <w:rPr>
      <w:rFonts w:asciiTheme="majorHAnsi" w:eastAsiaTheme="majorEastAsia" w:hAnsiTheme="majorHAnsi" w:cstheme="majorBidi"/>
      <w:b/>
      <w:bCs/>
      <w:i/>
      <w:iCs/>
      <w:color w:val="0E284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D5F"/>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586D5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586D5F"/>
    <w:rPr>
      <w:rFonts w:asciiTheme="majorHAnsi" w:eastAsiaTheme="majorEastAsia" w:hAnsiTheme="majorHAnsi" w:cstheme="majorBidi"/>
      <w:color w:val="0E2841" w:themeColor="text2"/>
      <w:sz w:val="24"/>
      <w:szCs w:val="24"/>
    </w:rPr>
  </w:style>
  <w:style w:type="character" w:customStyle="1" w:styleId="Heading4Char">
    <w:name w:val="Heading 4 Char"/>
    <w:basedOn w:val="DefaultParagraphFont"/>
    <w:link w:val="Heading4"/>
    <w:uiPriority w:val="9"/>
    <w:semiHidden/>
    <w:rsid w:val="00586D5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86D5F"/>
    <w:rPr>
      <w:rFonts w:asciiTheme="majorHAnsi" w:eastAsiaTheme="majorEastAsia" w:hAnsiTheme="majorHAnsi" w:cstheme="majorBidi"/>
      <w:color w:val="0E2841" w:themeColor="text2"/>
      <w:sz w:val="22"/>
      <w:szCs w:val="22"/>
    </w:rPr>
  </w:style>
  <w:style w:type="character" w:customStyle="1" w:styleId="Heading6Char">
    <w:name w:val="Heading 6 Char"/>
    <w:basedOn w:val="DefaultParagraphFont"/>
    <w:link w:val="Heading6"/>
    <w:uiPriority w:val="9"/>
    <w:semiHidden/>
    <w:rsid w:val="00586D5F"/>
    <w:rPr>
      <w:rFonts w:asciiTheme="majorHAnsi" w:eastAsiaTheme="majorEastAsia" w:hAnsiTheme="majorHAnsi" w:cstheme="majorBidi"/>
      <w:i/>
      <w:iCs/>
      <w:color w:val="0E2841" w:themeColor="text2"/>
      <w:sz w:val="21"/>
      <w:szCs w:val="21"/>
    </w:rPr>
  </w:style>
  <w:style w:type="character" w:customStyle="1" w:styleId="Heading7Char">
    <w:name w:val="Heading 7 Char"/>
    <w:basedOn w:val="DefaultParagraphFont"/>
    <w:link w:val="Heading7"/>
    <w:uiPriority w:val="9"/>
    <w:semiHidden/>
    <w:rsid w:val="00586D5F"/>
    <w:rPr>
      <w:rFonts w:asciiTheme="majorHAnsi" w:eastAsiaTheme="majorEastAsia" w:hAnsiTheme="majorHAnsi" w:cstheme="majorBidi"/>
      <w:i/>
      <w:iCs/>
      <w:color w:val="0A2F41" w:themeColor="accent1" w:themeShade="80"/>
      <w:sz w:val="21"/>
      <w:szCs w:val="21"/>
    </w:rPr>
  </w:style>
  <w:style w:type="character" w:customStyle="1" w:styleId="Heading8Char">
    <w:name w:val="Heading 8 Char"/>
    <w:basedOn w:val="DefaultParagraphFont"/>
    <w:link w:val="Heading8"/>
    <w:uiPriority w:val="9"/>
    <w:semiHidden/>
    <w:rsid w:val="00586D5F"/>
    <w:rPr>
      <w:rFonts w:asciiTheme="majorHAnsi" w:eastAsiaTheme="majorEastAsia" w:hAnsiTheme="majorHAnsi" w:cstheme="majorBidi"/>
      <w:b/>
      <w:bCs/>
      <w:color w:val="0E2841" w:themeColor="text2"/>
    </w:rPr>
  </w:style>
  <w:style w:type="character" w:customStyle="1" w:styleId="Heading9Char">
    <w:name w:val="Heading 9 Char"/>
    <w:basedOn w:val="DefaultParagraphFont"/>
    <w:link w:val="Heading9"/>
    <w:uiPriority w:val="9"/>
    <w:semiHidden/>
    <w:rsid w:val="00586D5F"/>
    <w:rPr>
      <w:rFonts w:asciiTheme="majorHAnsi" w:eastAsiaTheme="majorEastAsia" w:hAnsiTheme="majorHAnsi" w:cstheme="majorBidi"/>
      <w:b/>
      <w:bCs/>
      <w:i/>
      <w:iCs/>
      <w:color w:val="0E2841" w:themeColor="text2"/>
    </w:rPr>
  </w:style>
  <w:style w:type="paragraph" w:styleId="Title">
    <w:name w:val="Title"/>
    <w:basedOn w:val="Normal"/>
    <w:next w:val="Normal"/>
    <w:link w:val="TitleChar"/>
    <w:uiPriority w:val="10"/>
    <w:qFormat/>
    <w:rsid w:val="00586D5F"/>
    <w:pPr>
      <w:spacing w:after="0" w:line="240" w:lineRule="auto"/>
      <w:contextualSpacing/>
    </w:pPr>
    <w:rPr>
      <w:rFonts w:asciiTheme="majorHAnsi" w:eastAsiaTheme="majorEastAsia" w:hAnsiTheme="majorHAnsi" w:cstheme="majorBidi"/>
      <w:color w:val="156082" w:themeColor="accent1"/>
      <w:spacing w:val="-10"/>
      <w:sz w:val="56"/>
      <w:szCs w:val="56"/>
    </w:rPr>
  </w:style>
  <w:style w:type="character" w:customStyle="1" w:styleId="TitleChar">
    <w:name w:val="Title Char"/>
    <w:basedOn w:val="DefaultParagraphFont"/>
    <w:link w:val="Title"/>
    <w:uiPriority w:val="10"/>
    <w:rsid w:val="00586D5F"/>
    <w:rPr>
      <w:rFonts w:asciiTheme="majorHAnsi" w:eastAsiaTheme="majorEastAsia" w:hAnsiTheme="majorHAnsi" w:cstheme="majorBidi"/>
      <w:color w:val="156082" w:themeColor="accent1"/>
      <w:spacing w:val="-10"/>
      <w:sz w:val="56"/>
      <w:szCs w:val="56"/>
    </w:rPr>
  </w:style>
  <w:style w:type="paragraph" w:styleId="Subtitle">
    <w:name w:val="Subtitle"/>
    <w:basedOn w:val="Normal"/>
    <w:next w:val="Normal"/>
    <w:link w:val="SubtitleChar"/>
    <w:uiPriority w:val="11"/>
    <w:qFormat/>
    <w:rsid w:val="00586D5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86D5F"/>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586D5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86D5F"/>
    <w:rPr>
      <w:i/>
      <w:iCs/>
      <w:color w:val="404040" w:themeColor="text1" w:themeTint="BF"/>
    </w:rPr>
  </w:style>
  <w:style w:type="paragraph" w:styleId="ListParagraph">
    <w:name w:val="List Paragraph"/>
    <w:basedOn w:val="Normal"/>
    <w:uiPriority w:val="34"/>
    <w:qFormat/>
    <w:rsid w:val="00033782"/>
    <w:pPr>
      <w:ind w:left="720"/>
      <w:contextualSpacing/>
    </w:pPr>
  </w:style>
  <w:style w:type="character" w:styleId="IntenseEmphasis">
    <w:name w:val="Intense Emphasis"/>
    <w:basedOn w:val="DefaultParagraphFont"/>
    <w:uiPriority w:val="21"/>
    <w:qFormat/>
    <w:rsid w:val="00586D5F"/>
    <w:rPr>
      <w:b/>
      <w:bCs/>
      <w:i/>
      <w:iCs/>
    </w:rPr>
  </w:style>
  <w:style w:type="paragraph" w:styleId="IntenseQuote">
    <w:name w:val="Intense Quote"/>
    <w:basedOn w:val="Normal"/>
    <w:next w:val="Normal"/>
    <w:link w:val="IntenseQuoteChar"/>
    <w:uiPriority w:val="30"/>
    <w:qFormat/>
    <w:rsid w:val="00586D5F"/>
    <w:pPr>
      <w:pBdr>
        <w:left w:val="single" w:sz="18" w:space="12" w:color="156082" w:themeColor="accent1"/>
      </w:pBdr>
      <w:spacing w:before="100" w:beforeAutospacing="1" w:line="300" w:lineRule="auto"/>
      <w:ind w:left="1224" w:right="1224"/>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586D5F"/>
    <w:rPr>
      <w:rFonts w:asciiTheme="majorHAnsi" w:eastAsiaTheme="majorEastAsia" w:hAnsiTheme="majorHAnsi" w:cstheme="majorBidi"/>
      <w:color w:val="156082" w:themeColor="accent1"/>
      <w:sz w:val="28"/>
      <w:szCs w:val="28"/>
    </w:rPr>
  </w:style>
  <w:style w:type="character" w:styleId="IntenseReference">
    <w:name w:val="Intense Reference"/>
    <w:basedOn w:val="DefaultParagraphFont"/>
    <w:uiPriority w:val="32"/>
    <w:qFormat/>
    <w:rsid w:val="00586D5F"/>
    <w:rPr>
      <w:b/>
      <w:bCs/>
      <w:smallCaps/>
      <w:spacing w:val="5"/>
      <w:u w:val="single"/>
    </w:rPr>
  </w:style>
  <w:style w:type="table" w:styleId="TableGrid">
    <w:name w:val="Table Grid"/>
    <w:basedOn w:val="TableNormal"/>
    <w:uiPriority w:val="39"/>
    <w:rsid w:val="0003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586D5F"/>
    <w:pPr>
      <w:spacing w:line="240" w:lineRule="auto"/>
    </w:pPr>
    <w:rPr>
      <w:b/>
      <w:bCs/>
      <w:smallCaps/>
      <w:color w:val="595959" w:themeColor="text1" w:themeTint="A6"/>
      <w:spacing w:val="6"/>
    </w:rPr>
  </w:style>
  <w:style w:type="character" w:styleId="Strong">
    <w:name w:val="Strong"/>
    <w:basedOn w:val="DefaultParagraphFont"/>
    <w:uiPriority w:val="22"/>
    <w:qFormat/>
    <w:rsid w:val="00586D5F"/>
    <w:rPr>
      <w:b/>
      <w:bCs/>
    </w:rPr>
  </w:style>
  <w:style w:type="character" w:styleId="Emphasis">
    <w:name w:val="Emphasis"/>
    <w:basedOn w:val="DefaultParagraphFont"/>
    <w:uiPriority w:val="20"/>
    <w:qFormat/>
    <w:rsid w:val="00586D5F"/>
    <w:rPr>
      <w:i/>
      <w:iCs/>
    </w:rPr>
  </w:style>
  <w:style w:type="paragraph" w:styleId="NoSpacing">
    <w:name w:val="No Spacing"/>
    <w:uiPriority w:val="1"/>
    <w:qFormat/>
    <w:rsid w:val="00586D5F"/>
    <w:pPr>
      <w:spacing w:after="0" w:line="240" w:lineRule="auto"/>
    </w:pPr>
  </w:style>
  <w:style w:type="character" w:styleId="SubtleEmphasis">
    <w:name w:val="Subtle Emphasis"/>
    <w:basedOn w:val="DefaultParagraphFont"/>
    <w:uiPriority w:val="19"/>
    <w:qFormat/>
    <w:rsid w:val="00586D5F"/>
    <w:rPr>
      <w:i/>
      <w:iCs/>
      <w:color w:val="404040" w:themeColor="text1" w:themeTint="BF"/>
    </w:rPr>
  </w:style>
  <w:style w:type="character" w:styleId="SubtleReference">
    <w:name w:val="Subtle Reference"/>
    <w:basedOn w:val="DefaultParagraphFont"/>
    <w:uiPriority w:val="31"/>
    <w:qFormat/>
    <w:rsid w:val="00586D5F"/>
    <w:rPr>
      <w:smallCaps/>
      <w:color w:val="404040" w:themeColor="text1" w:themeTint="BF"/>
      <w:u w:val="single" w:color="7F7F7F" w:themeColor="text1" w:themeTint="80"/>
    </w:rPr>
  </w:style>
  <w:style w:type="character" w:styleId="BookTitle">
    <w:name w:val="Book Title"/>
    <w:basedOn w:val="DefaultParagraphFont"/>
    <w:uiPriority w:val="33"/>
    <w:qFormat/>
    <w:rsid w:val="00586D5F"/>
    <w:rPr>
      <w:b/>
      <w:bCs/>
      <w:smallCaps/>
    </w:rPr>
  </w:style>
  <w:style w:type="paragraph" w:styleId="TOCHeading">
    <w:name w:val="TOC Heading"/>
    <w:basedOn w:val="Heading1"/>
    <w:next w:val="Normal"/>
    <w:uiPriority w:val="39"/>
    <w:semiHidden/>
    <w:unhideWhenUsed/>
    <w:qFormat/>
    <w:rsid w:val="00586D5F"/>
    <w:pPr>
      <w:outlineLvl w:val="9"/>
    </w:pPr>
  </w:style>
  <w:style w:type="paragraph" w:styleId="Header">
    <w:name w:val="header"/>
    <w:basedOn w:val="Normal"/>
    <w:link w:val="HeaderChar"/>
    <w:uiPriority w:val="99"/>
    <w:unhideWhenUsed/>
    <w:rsid w:val="00922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094"/>
  </w:style>
  <w:style w:type="paragraph" w:styleId="Footer">
    <w:name w:val="footer"/>
    <w:basedOn w:val="Normal"/>
    <w:link w:val="FooterChar"/>
    <w:uiPriority w:val="99"/>
    <w:unhideWhenUsed/>
    <w:rsid w:val="00922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094"/>
  </w:style>
  <w:style w:type="character" w:styleId="CommentReference">
    <w:name w:val="annotation reference"/>
    <w:basedOn w:val="DefaultParagraphFont"/>
    <w:uiPriority w:val="99"/>
    <w:semiHidden/>
    <w:unhideWhenUsed/>
    <w:rsid w:val="0051109B"/>
    <w:rPr>
      <w:sz w:val="16"/>
      <w:szCs w:val="16"/>
    </w:rPr>
  </w:style>
  <w:style w:type="paragraph" w:styleId="CommentText">
    <w:name w:val="annotation text"/>
    <w:basedOn w:val="Normal"/>
    <w:link w:val="CommentTextChar"/>
    <w:uiPriority w:val="99"/>
    <w:unhideWhenUsed/>
    <w:rsid w:val="0051109B"/>
    <w:pPr>
      <w:spacing w:line="240" w:lineRule="auto"/>
    </w:pPr>
  </w:style>
  <w:style w:type="character" w:customStyle="1" w:styleId="CommentTextChar">
    <w:name w:val="Comment Text Char"/>
    <w:basedOn w:val="DefaultParagraphFont"/>
    <w:link w:val="CommentText"/>
    <w:uiPriority w:val="99"/>
    <w:rsid w:val="0051109B"/>
  </w:style>
  <w:style w:type="paragraph" w:styleId="CommentSubject">
    <w:name w:val="annotation subject"/>
    <w:basedOn w:val="CommentText"/>
    <w:next w:val="CommentText"/>
    <w:link w:val="CommentSubjectChar"/>
    <w:uiPriority w:val="99"/>
    <w:semiHidden/>
    <w:unhideWhenUsed/>
    <w:rsid w:val="0051109B"/>
    <w:rPr>
      <w:b/>
      <w:bCs/>
    </w:rPr>
  </w:style>
  <w:style w:type="character" w:customStyle="1" w:styleId="CommentSubjectChar">
    <w:name w:val="Comment Subject Char"/>
    <w:basedOn w:val="CommentTextChar"/>
    <w:link w:val="CommentSubject"/>
    <w:uiPriority w:val="99"/>
    <w:semiHidden/>
    <w:rsid w:val="0051109B"/>
    <w:rPr>
      <w:b/>
      <w:bCs/>
    </w:rPr>
  </w:style>
  <w:style w:type="paragraph" w:styleId="Revision">
    <w:name w:val="Revision"/>
    <w:hidden/>
    <w:uiPriority w:val="99"/>
    <w:semiHidden/>
    <w:rsid w:val="009061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Bambrough, Beverley</dc:creator>
  <cp:keywords/>
  <dc:description/>
  <cp:lastModifiedBy>Bambrough, Beverley</cp:lastModifiedBy>
  <cp:revision>8</cp:revision>
  <dcterms:created xsi:type="dcterms:W3CDTF">2024-10-14T09:29:00Z</dcterms:created>
  <dcterms:modified xsi:type="dcterms:W3CDTF">2024-10-14T13:52:00Z</dcterms:modified>
</cp:coreProperties>
</file>